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ACD" w:rsidRDefault="00507ACD" w:rsidP="00507ACD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PAUTA DA SESSÃO ORDINÁRIA DA </w:t>
      </w:r>
    </w:p>
    <w:p w:rsidR="00507ACD" w:rsidRDefault="00507ACD" w:rsidP="00507ACD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CÂMARA MUNICIPAL DE SÃO JOSÉ DO GOIABAL – MG </w:t>
      </w:r>
    </w:p>
    <w:p w:rsidR="00507ACD" w:rsidRDefault="00507ACD" w:rsidP="00507ACD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DATA: 10/09/2025</w:t>
      </w:r>
    </w:p>
    <w:p w:rsidR="00507ACD" w:rsidRDefault="00507ACD" w:rsidP="00507ACD">
      <w:pPr>
        <w:widowControl w:val="0"/>
        <w:suppressAutoHyphens/>
        <w:rPr>
          <w:rFonts w:ascii="Arial" w:eastAsia="HG Mincho Light J" w:hAnsi="Arial" w:cs="Arial"/>
          <w:color w:val="000000"/>
          <w:sz w:val="26"/>
          <w:szCs w:val="26"/>
          <w:lang w:val="pt-PT"/>
        </w:rPr>
      </w:pPr>
    </w:p>
    <w:p w:rsidR="00507ACD" w:rsidRPr="00AF678C" w:rsidRDefault="00507ACD" w:rsidP="00507ACD">
      <w:pPr>
        <w:widowControl w:val="0"/>
        <w:numPr>
          <w:ilvl w:val="0"/>
          <w:numId w:val="1"/>
        </w:numPr>
        <w:suppressAutoHyphens/>
        <w:ind w:left="0" w:firstLine="0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 w:rsidRPr="00AF678C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Pequeno Expediente:</w:t>
      </w:r>
    </w:p>
    <w:p w:rsidR="00507ACD" w:rsidRPr="00AF678C" w:rsidRDefault="00507ACD" w:rsidP="00507ACD">
      <w:pPr>
        <w:widowControl w:val="0"/>
        <w:suppressAutoHyphens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</w:p>
    <w:p w:rsidR="00507ACD" w:rsidRPr="00AF678C" w:rsidRDefault="00507ACD" w:rsidP="00507ACD">
      <w:pPr>
        <w:pStyle w:val="PargrafodaLista"/>
        <w:widowControl w:val="0"/>
        <w:numPr>
          <w:ilvl w:val="0"/>
          <w:numId w:val="2"/>
        </w:numPr>
        <w:suppressAutoHyphens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  <w:r w:rsidRPr="00AF678C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Justificativa de falta: </w:t>
      </w:r>
      <w:r>
        <w:rPr>
          <w:rFonts w:ascii="Arial" w:eastAsia="HG Mincho Light J" w:hAnsi="Arial" w:cs="Arial"/>
          <w:color w:val="000000"/>
          <w:sz w:val="22"/>
          <w:szCs w:val="22"/>
          <w:lang w:val="pt-PT"/>
        </w:rPr>
        <w:t xml:space="preserve"> </w:t>
      </w:r>
      <w:r w:rsidR="00CB1557">
        <w:rPr>
          <w:rFonts w:ascii="Arial" w:eastAsia="HG Mincho Light J" w:hAnsi="Arial" w:cs="Arial"/>
          <w:color w:val="000000"/>
          <w:sz w:val="22"/>
          <w:szCs w:val="22"/>
          <w:lang w:val="pt-PT"/>
        </w:rPr>
        <w:t>Marco Cota Moraes</w:t>
      </w:r>
    </w:p>
    <w:p w:rsidR="00507ACD" w:rsidRPr="00AF678C" w:rsidRDefault="00507ACD" w:rsidP="00507ACD">
      <w:pPr>
        <w:widowControl w:val="0"/>
        <w:suppressAutoHyphens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</w:p>
    <w:p w:rsidR="00507ACD" w:rsidRDefault="00507ACD" w:rsidP="00507ACD">
      <w:pPr>
        <w:pStyle w:val="PargrafodaLista"/>
        <w:widowControl w:val="0"/>
        <w:numPr>
          <w:ilvl w:val="0"/>
          <w:numId w:val="3"/>
        </w:numPr>
        <w:suppressAutoHyphens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 w:rsidRPr="00AF678C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Leitura da ata</w:t>
      </w:r>
    </w:p>
    <w:p w:rsidR="00465AC0" w:rsidRPr="00AF678C" w:rsidRDefault="00465AC0" w:rsidP="00465AC0">
      <w:pPr>
        <w:pStyle w:val="PargrafodaLista"/>
        <w:widowControl w:val="0"/>
        <w:suppressAutoHyphens/>
        <w:ind w:left="1440"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</w:p>
    <w:p w:rsidR="00465AC0" w:rsidRPr="00465AC0" w:rsidRDefault="00507ACD" w:rsidP="002442CB">
      <w:pPr>
        <w:pStyle w:val="PargrafodaLista"/>
        <w:widowControl w:val="0"/>
        <w:numPr>
          <w:ilvl w:val="0"/>
          <w:numId w:val="3"/>
        </w:numPr>
        <w:suppressAutoHyphens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 w:rsidRPr="00465AC0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Correspondências</w:t>
      </w:r>
      <w:r w:rsidRPr="00465AC0">
        <w:rPr>
          <w:rFonts w:ascii="Arial" w:eastAsia="HG Mincho Light J" w:hAnsi="Arial" w:cs="Arial"/>
          <w:color w:val="000000"/>
          <w:sz w:val="22"/>
          <w:szCs w:val="22"/>
          <w:lang w:val="pt-PT"/>
        </w:rPr>
        <w:t xml:space="preserve">: </w:t>
      </w:r>
    </w:p>
    <w:p w:rsidR="00465AC0" w:rsidRDefault="00465AC0" w:rsidP="00465AC0">
      <w:pPr>
        <w:pStyle w:val="PargrafodaLista"/>
        <w:widowControl w:val="0"/>
        <w:suppressAutoHyphens/>
        <w:ind w:left="1440"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* </w:t>
      </w:r>
      <w:r w:rsidR="00507ACD" w:rsidRPr="00465AC0">
        <w:rPr>
          <w:rFonts w:ascii="Arial" w:eastAsia="HG Mincho Light J" w:hAnsi="Arial" w:cs="Arial"/>
          <w:color w:val="000000"/>
          <w:sz w:val="22"/>
          <w:szCs w:val="22"/>
          <w:lang w:val="pt-PT"/>
        </w:rPr>
        <w:t>Convite para palestra sobre a impo</w:t>
      </w:r>
      <w:r>
        <w:rPr>
          <w:rFonts w:ascii="Arial" w:eastAsia="HG Mincho Light J" w:hAnsi="Arial" w:cs="Arial"/>
          <w:color w:val="000000"/>
          <w:sz w:val="22"/>
          <w:szCs w:val="22"/>
          <w:lang w:val="pt-PT"/>
        </w:rPr>
        <w:t>rtância da vigilância sanitária</w:t>
      </w:r>
      <w:r w:rsidRPr="00465AC0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.</w:t>
      </w:r>
    </w:p>
    <w:p w:rsidR="00465AC0" w:rsidRPr="00507ACD" w:rsidRDefault="00465AC0" w:rsidP="00465AC0">
      <w:pPr>
        <w:pStyle w:val="PargrafodaLista"/>
        <w:widowControl w:val="0"/>
        <w:suppressAutoHyphens/>
        <w:ind w:left="1440"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*</w:t>
      </w:r>
      <w:r>
        <w:rPr>
          <w:rFonts w:ascii="Arial" w:eastAsia="HG Mincho Light J" w:hAnsi="Arial" w:cs="Arial"/>
          <w:color w:val="000000"/>
          <w:sz w:val="22"/>
          <w:szCs w:val="22"/>
          <w:lang w:val="pt-PT"/>
        </w:rPr>
        <w:t xml:space="preserve"> Prestação de contas dos meses de maio, junho e julho. (Mesa de cada vereador)</w:t>
      </w:r>
    </w:p>
    <w:p w:rsidR="00465AC0" w:rsidRPr="00465AC0" w:rsidRDefault="00465AC0" w:rsidP="00465AC0">
      <w:pPr>
        <w:pStyle w:val="PargrafodaLista"/>
        <w:widowControl w:val="0"/>
        <w:suppressAutoHyphens/>
        <w:ind w:left="1440"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</w:p>
    <w:p w:rsidR="00507ACD" w:rsidRPr="00465AC0" w:rsidRDefault="00507ACD" w:rsidP="002442CB">
      <w:pPr>
        <w:pStyle w:val="PargrafodaLista"/>
        <w:widowControl w:val="0"/>
        <w:numPr>
          <w:ilvl w:val="0"/>
          <w:numId w:val="3"/>
        </w:numPr>
        <w:suppressAutoHyphens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 w:rsidRPr="00465AC0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Tribuna:  </w:t>
      </w:r>
    </w:p>
    <w:p w:rsidR="00507ACD" w:rsidRPr="00126AD9" w:rsidRDefault="00507ACD" w:rsidP="00507ACD">
      <w:pPr>
        <w:pStyle w:val="PargrafodaLista"/>
        <w:widowControl w:val="0"/>
        <w:suppressAutoHyphens/>
        <w:ind w:left="1440"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</w:p>
    <w:p w:rsidR="00507ACD" w:rsidRPr="00AF678C" w:rsidRDefault="00507ACD" w:rsidP="00507ACD">
      <w:pPr>
        <w:widowControl w:val="0"/>
        <w:suppressAutoHyphens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 w:rsidRPr="00AF678C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II .  Ordem do dia: </w:t>
      </w:r>
    </w:p>
    <w:p w:rsidR="00507ACD" w:rsidRPr="00AF678C" w:rsidRDefault="00507ACD" w:rsidP="00507ACD">
      <w:pPr>
        <w:widowControl w:val="0"/>
        <w:suppressAutoHyphens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 w:rsidRPr="00AF678C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 </w:t>
      </w:r>
    </w:p>
    <w:p w:rsidR="00507ACD" w:rsidRPr="00AF678C" w:rsidRDefault="00507ACD" w:rsidP="00507ACD">
      <w:pPr>
        <w:pStyle w:val="PargrafodaLista"/>
        <w:widowControl w:val="0"/>
        <w:suppressAutoHyphens/>
        <w:rPr>
          <w:rFonts w:ascii="Arial" w:hAnsi="Arial" w:cs="Arial"/>
          <w:sz w:val="22"/>
          <w:szCs w:val="22"/>
        </w:rPr>
      </w:pPr>
    </w:p>
    <w:p w:rsidR="00507ACD" w:rsidRDefault="00507ACD" w:rsidP="00507ACD">
      <w:pPr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F678C">
        <w:rPr>
          <w:rFonts w:ascii="Arial" w:hAnsi="Arial" w:cs="Arial"/>
          <w:b/>
          <w:sz w:val="22"/>
          <w:szCs w:val="22"/>
        </w:rPr>
        <w:t xml:space="preserve">III – Grande Expediente: </w:t>
      </w:r>
    </w:p>
    <w:p w:rsidR="00507ACD" w:rsidRPr="009A6AA9" w:rsidRDefault="00507ACD" w:rsidP="00507ACD">
      <w:pPr>
        <w:pStyle w:val="PargrafodaLista"/>
        <w:widowControl w:val="0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Projeto de lei 06</w:t>
      </w:r>
      <w:r w:rsidRPr="00A1333A">
        <w:rPr>
          <w:rFonts w:ascii="Arial" w:hAnsi="Arial" w:cs="Arial"/>
          <w:sz w:val="22"/>
          <w:szCs w:val="22"/>
        </w:rPr>
        <w:t>/2025 que “</w:t>
      </w:r>
      <w:r>
        <w:rPr>
          <w:rFonts w:ascii="Arial" w:hAnsi="Arial" w:cs="Arial"/>
          <w:sz w:val="22"/>
          <w:szCs w:val="22"/>
        </w:rPr>
        <w:t>Institui o Programa de Recuperação Fiscal- REFIS, no munícipio de São José do Goiabal, Estado de Minas Gerais e dá outras providências”.</w:t>
      </w:r>
      <w:r w:rsidR="009A6AA9">
        <w:rPr>
          <w:rFonts w:ascii="Arial" w:hAnsi="Arial" w:cs="Arial"/>
          <w:sz w:val="22"/>
          <w:szCs w:val="22"/>
        </w:rPr>
        <w:t xml:space="preserve"> </w:t>
      </w:r>
      <w:r w:rsidR="009A6AA9" w:rsidRPr="009A6AA9">
        <w:rPr>
          <w:rFonts w:ascii="Arial" w:hAnsi="Arial" w:cs="Arial"/>
          <w:b/>
          <w:sz w:val="22"/>
          <w:szCs w:val="22"/>
        </w:rPr>
        <w:t>(Aguardando pelo prazo regimental parecer das comissões)</w:t>
      </w:r>
    </w:p>
    <w:p w:rsidR="00465AC0" w:rsidRPr="009A6AA9" w:rsidRDefault="00465AC0" w:rsidP="00465AC0">
      <w:pPr>
        <w:pStyle w:val="PargrafodaLista"/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465AC0" w:rsidRPr="007A6181" w:rsidRDefault="00507ACD" w:rsidP="007A6181">
      <w:pPr>
        <w:pStyle w:val="PargrafodaLista"/>
        <w:widowControl w:val="0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de lei 07/2025 que “ Ratifica as alterações promovidas no Protocolo de Intenções do CONSMEPI – Consorcio Intermunicipal </w:t>
      </w:r>
      <w:proofErr w:type="spellStart"/>
      <w:r>
        <w:rPr>
          <w:rFonts w:ascii="Arial" w:hAnsi="Arial" w:cs="Arial"/>
          <w:sz w:val="22"/>
          <w:szCs w:val="22"/>
        </w:rPr>
        <w:t>Multissetorial</w:t>
      </w:r>
      <w:proofErr w:type="spellEnd"/>
      <w:r>
        <w:rPr>
          <w:rFonts w:ascii="Arial" w:hAnsi="Arial" w:cs="Arial"/>
          <w:sz w:val="22"/>
          <w:szCs w:val="22"/>
        </w:rPr>
        <w:t xml:space="preserve"> do Médio Rio Piracicaba convertido no Contrato Público de Consorcio do CONSMEPI – Consorcio Intermunicipal </w:t>
      </w:r>
      <w:proofErr w:type="spellStart"/>
      <w:r>
        <w:rPr>
          <w:rFonts w:ascii="Arial" w:hAnsi="Arial" w:cs="Arial"/>
          <w:sz w:val="22"/>
          <w:szCs w:val="22"/>
        </w:rPr>
        <w:t>Mutissetorial</w:t>
      </w:r>
      <w:proofErr w:type="spellEnd"/>
      <w:r>
        <w:rPr>
          <w:rFonts w:ascii="Arial" w:hAnsi="Arial" w:cs="Arial"/>
          <w:sz w:val="22"/>
          <w:szCs w:val="22"/>
        </w:rPr>
        <w:t xml:space="preserve"> do Médio Rio Piracicaba, aprovado por quórum qualificado da Assembleia Geral dos Municípios Consorciados, em 05 de maio de 2023”.</w:t>
      </w:r>
      <w:r w:rsidR="007A6181">
        <w:rPr>
          <w:rFonts w:ascii="Arial" w:hAnsi="Arial" w:cs="Arial"/>
          <w:sz w:val="22"/>
          <w:szCs w:val="22"/>
        </w:rPr>
        <w:t xml:space="preserve"> </w:t>
      </w:r>
      <w:r w:rsidR="007A6181" w:rsidRPr="007A6181">
        <w:rPr>
          <w:rFonts w:ascii="Arial" w:hAnsi="Arial" w:cs="Arial"/>
          <w:b/>
          <w:sz w:val="22"/>
          <w:szCs w:val="22"/>
        </w:rPr>
        <w:t>(VOTAÇÃO)</w:t>
      </w:r>
    </w:p>
    <w:p w:rsidR="007A6181" w:rsidRPr="007A6181" w:rsidRDefault="007A6181" w:rsidP="007A6181">
      <w:pPr>
        <w:pStyle w:val="PargrafodaLista"/>
        <w:rPr>
          <w:rFonts w:ascii="Arial" w:hAnsi="Arial" w:cs="Arial"/>
          <w:sz w:val="22"/>
          <w:szCs w:val="22"/>
        </w:rPr>
      </w:pPr>
    </w:p>
    <w:p w:rsidR="007A6181" w:rsidRPr="007A6181" w:rsidRDefault="007A6181" w:rsidP="007A6181">
      <w:pPr>
        <w:pStyle w:val="PargrafodaLista"/>
        <w:widowControl w:val="0"/>
        <w:suppressAutoHyphens/>
        <w:spacing w:after="120"/>
        <w:jc w:val="both"/>
        <w:rPr>
          <w:rFonts w:ascii="Arial" w:hAnsi="Arial" w:cs="Arial"/>
          <w:sz w:val="22"/>
          <w:szCs w:val="22"/>
        </w:rPr>
      </w:pPr>
    </w:p>
    <w:p w:rsidR="00507ACD" w:rsidRDefault="00465AC0" w:rsidP="00507ACD">
      <w:pPr>
        <w:pStyle w:val="PargrafodaLista"/>
        <w:widowControl w:val="0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08/2025 que “Prorroga</w:t>
      </w:r>
      <w:r w:rsidR="00507ACD">
        <w:rPr>
          <w:rFonts w:ascii="Arial" w:hAnsi="Arial" w:cs="Arial"/>
          <w:sz w:val="22"/>
          <w:szCs w:val="22"/>
        </w:rPr>
        <w:t xml:space="preserve"> até 31 de dezembro de 2025, a vigência do Plano Mun</w:t>
      </w:r>
      <w:r>
        <w:rPr>
          <w:rFonts w:ascii="Arial" w:hAnsi="Arial" w:cs="Arial"/>
          <w:sz w:val="22"/>
          <w:szCs w:val="22"/>
        </w:rPr>
        <w:t>icipal de Educação, aprovado por meio da Lei Nº 1.060 de 23 de junho de 2015</w:t>
      </w:r>
      <w:r w:rsidRPr="007A6181">
        <w:rPr>
          <w:rFonts w:ascii="Arial" w:hAnsi="Arial" w:cs="Arial"/>
          <w:b/>
          <w:sz w:val="22"/>
          <w:szCs w:val="22"/>
        </w:rPr>
        <w:t>.</w:t>
      </w:r>
      <w:r w:rsidR="007A6181">
        <w:rPr>
          <w:rFonts w:ascii="Arial" w:hAnsi="Arial" w:cs="Arial"/>
          <w:b/>
          <w:sz w:val="22"/>
          <w:szCs w:val="22"/>
        </w:rPr>
        <w:t xml:space="preserve"> </w:t>
      </w:r>
      <w:r w:rsidR="007A6181" w:rsidRPr="007A6181">
        <w:rPr>
          <w:rFonts w:ascii="Arial" w:hAnsi="Arial" w:cs="Arial"/>
          <w:b/>
          <w:sz w:val="22"/>
          <w:szCs w:val="22"/>
        </w:rPr>
        <w:t>(VOTAÇÃO)</w:t>
      </w:r>
    </w:p>
    <w:p w:rsidR="00465AC0" w:rsidRDefault="00465AC0" w:rsidP="00465AC0">
      <w:pPr>
        <w:pStyle w:val="PargrafodaLista"/>
        <w:widowControl w:val="0"/>
        <w:suppressAutoHyphens/>
        <w:spacing w:after="120"/>
        <w:jc w:val="both"/>
        <w:rPr>
          <w:rFonts w:ascii="Arial" w:hAnsi="Arial" w:cs="Arial"/>
          <w:sz w:val="22"/>
          <w:szCs w:val="22"/>
        </w:rPr>
      </w:pPr>
    </w:p>
    <w:p w:rsidR="00465AC0" w:rsidRDefault="00465AC0" w:rsidP="00507ACD">
      <w:pPr>
        <w:pStyle w:val="PargrafodaLista"/>
        <w:widowControl w:val="0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09/2025 que “Autoriza a abertura de crédito especial e dá outras providências”.</w:t>
      </w:r>
      <w:r w:rsidR="007A6181">
        <w:rPr>
          <w:rFonts w:ascii="Arial" w:hAnsi="Arial" w:cs="Arial"/>
          <w:sz w:val="22"/>
          <w:szCs w:val="22"/>
        </w:rPr>
        <w:t xml:space="preserve"> </w:t>
      </w:r>
      <w:r w:rsidR="007A6181" w:rsidRPr="007A6181">
        <w:rPr>
          <w:rFonts w:ascii="Arial" w:hAnsi="Arial" w:cs="Arial"/>
          <w:b/>
          <w:sz w:val="22"/>
          <w:szCs w:val="22"/>
        </w:rPr>
        <w:t>(APRESENTAÇÃO)</w:t>
      </w:r>
    </w:p>
    <w:p w:rsidR="00465AC0" w:rsidRPr="00465AC0" w:rsidRDefault="00465AC0" w:rsidP="00465AC0">
      <w:pPr>
        <w:pStyle w:val="PargrafodaLista"/>
        <w:rPr>
          <w:rFonts w:ascii="Arial" w:hAnsi="Arial" w:cs="Arial"/>
          <w:sz w:val="22"/>
          <w:szCs w:val="22"/>
        </w:rPr>
      </w:pPr>
    </w:p>
    <w:p w:rsidR="00465AC0" w:rsidRDefault="00465AC0" w:rsidP="00465AC0">
      <w:pPr>
        <w:pStyle w:val="PargrafodaLista"/>
        <w:widowControl w:val="0"/>
        <w:suppressAutoHyphens/>
        <w:spacing w:after="120"/>
        <w:jc w:val="both"/>
        <w:rPr>
          <w:rFonts w:ascii="Arial" w:hAnsi="Arial" w:cs="Arial"/>
          <w:sz w:val="22"/>
          <w:szCs w:val="22"/>
        </w:rPr>
      </w:pPr>
    </w:p>
    <w:p w:rsidR="00465AC0" w:rsidRPr="00126AD9" w:rsidRDefault="00465AC0" w:rsidP="00507ACD">
      <w:pPr>
        <w:pStyle w:val="PargrafodaLista"/>
        <w:widowControl w:val="0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10/2025 que “Abre crédito suplementar e dá outras providências”.</w:t>
      </w:r>
      <w:r w:rsidR="007A6181">
        <w:rPr>
          <w:rFonts w:ascii="Arial" w:hAnsi="Arial" w:cs="Arial"/>
          <w:sz w:val="22"/>
          <w:szCs w:val="22"/>
        </w:rPr>
        <w:t xml:space="preserve"> </w:t>
      </w:r>
      <w:r w:rsidR="007A6181" w:rsidRPr="007A6181">
        <w:rPr>
          <w:rFonts w:ascii="Arial" w:hAnsi="Arial" w:cs="Arial"/>
          <w:b/>
          <w:sz w:val="22"/>
          <w:szCs w:val="22"/>
        </w:rPr>
        <w:t>(APRESENTAÇÃO)</w:t>
      </w:r>
    </w:p>
    <w:p w:rsidR="00507ACD" w:rsidRPr="00AF678C" w:rsidRDefault="00507ACD" w:rsidP="00507ACD">
      <w:pPr>
        <w:pStyle w:val="PargrafodaLista"/>
        <w:widowControl w:val="0"/>
        <w:suppressAutoHyphens/>
        <w:rPr>
          <w:rFonts w:ascii="Arial" w:eastAsia="HG Mincho Light J" w:hAnsi="Arial" w:cs="Arial"/>
          <w:color w:val="000000"/>
          <w:sz w:val="22"/>
          <w:szCs w:val="22"/>
        </w:rPr>
      </w:pPr>
    </w:p>
    <w:p w:rsidR="00507ACD" w:rsidRPr="00465AC0" w:rsidRDefault="00507ACD" w:rsidP="00465AC0">
      <w:pPr>
        <w:pStyle w:val="PargrafodaLista"/>
        <w:widowControl w:val="0"/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F678C">
        <w:rPr>
          <w:rFonts w:ascii="Arial" w:hAnsi="Arial" w:cs="Arial"/>
          <w:b/>
          <w:sz w:val="22"/>
          <w:szCs w:val="22"/>
        </w:rPr>
        <w:t xml:space="preserve">Requerimentos: </w:t>
      </w:r>
      <w:r w:rsidR="009A6AA9" w:rsidRPr="009A6AA9">
        <w:rPr>
          <w:rFonts w:ascii="Arial" w:hAnsi="Arial" w:cs="Arial"/>
          <w:sz w:val="22"/>
          <w:szCs w:val="22"/>
        </w:rPr>
        <w:t>Nº 20/2025 Luiz Carlos Arthuzo Gandra</w:t>
      </w:r>
    </w:p>
    <w:p w:rsidR="00507ACD" w:rsidRPr="00A1333A" w:rsidRDefault="00507ACD" w:rsidP="00507ACD">
      <w:pPr>
        <w:pStyle w:val="PargrafodaLista"/>
        <w:rPr>
          <w:rFonts w:ascii="Arial" w:hAnsi="Arial" w:cs="Arial"/>
          <w:b/>
          <w:sz w:val="22"/>
          <w:szCs w:val="22"/>
        </w:rPr>
      </w:pPr>
    </w:p>
    <w:p w:rsidR="00507ACD" w:rsidRPr="00A1333A" w:rsidRDefault="00507ACD" w:rsidP="00507ACD">
      <w:pPr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507ACD" w:rsidRPr="00AF678C" w:rsidRDefault="00507ACD" w:rsidP="00507ACD">
      <w:pPr>
        <w:widowControl w:val="0"/>
        <w:numPr>
          <w:ilvl w:val="0"/>
          <w:numId w:val="4"/>
        </w:numPr>
        <w:suppressAutoHyphens/>
        <w:spacing w:after="120"/>
        <w:jc w:val="both"/>
        <w:rPr>
          <w:sz w:val="22"/>
          <w:szCs w:val="22"/>
        </w:rPr>
      </w:pPr>
      <w:r w:rsidRPr="00AF678C">
        <w:rPr>
          <w:rFonts w:ascii="Arial" w:hAnsi="Arial" w:cs="Arial"/>
          <w:b/>
          <w:sz w:val="22"/>
          <w:szCs w:val="22"/>
        </w:rPr>
        <w:t>A palavra dos Vereadores</w:t>
      </w:r>
      <w:bookmarkStart w:id="0" w:name="_GoBack"/>
      <w:bookmarkEnd w:id="0"/>
    </w:p>
    <w:p w:rsidR="00507ACD" w:rsidRPr="00AF678C" w:rsidRDefault="00507ACD" w:rsidP="00507ACD">
      <w:pPr>
        <w:rPr>
          <w:sz w:val="22"/>
          <w:szCs w:val="22"/>
        </w:rPr>
      </w:pPr>
    </w:p>
    <w:p w:rsidR="00507ACD" w:rsidRDefault="00507ACD" w:rsidP="00507ACD"/>
    <w:p w:rsidR="003A5233" w:rsidRDefault="003A5233"/>
    <w:sectPr w:rsidR="003A52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0A11"/>
    <w:multiLevelType w:val="hybridMultilevel"/>
    <w:tmpl w:val="6514352C"/>
    <w:lvl w:ilvl="0" w:tplc="2960C38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92F48"/>
    <w:multiLevelType w:val="hybridMultilevel"/>
    <w:tmpl w:val="F56E0F02"/>
    <w:lvl w:ilvl="0" w:tplc="9C422EC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6698B"/>
    <w:multiLevelType w:val="hybridMultilevel"/>
    <w:tmpl w:val="040C9642"/>
    <w:lvl w:ilvl="0" w:tplc="0AEC69B0">
      <w:numFmt w:val="bullet"/>
      <w:lvlText w:val=""/>
      <w:lvlJc w:val="left"/>
      <w:pPr>
        <w:ind w:left="720" w:hanging="360"/>
      </w:pPr>
      <w:rPr>
        <w:rFonts w:ascii="Symbol" w:eastAsia="HG Mincho Light J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B11FC"/>
    <w:multiLevelType w:val="hybridMultilevel"/>
    <w:tmpl w:val="8C609FD8"/>
    <w:lvl w:ilvl="0" w:tplc="F75AB860">
      <w:start w:val="1"/>
      <w:numFmt w:val="lowerLetter"/>
      <w:lvlText w:val="%1-"/>
      <w:lvlJc w:val="left"/>
      <w:pPr>
        <w:ind w:left="1440" w:hanging="360"/>
      </w:pPr>
      <w:rPr>
        <w:rFonts w:ascii="Arial" w:eastAsia="HG Mincho Light J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CD"/>
    <w:rsid w:val="003A5233"/>
    <w:rsid w:val="00465AC0"/>
    <w:rsid w:val="00507ACD"/>
    <w:rsid w:val="00696475"/>
    <w:rsid w:val="007A6181"/>
    <w:rsid w:val="009A6AA9"/>
    <w:rsid w:val="00CB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7DFB"/>
  <w15:chartTrackingRefBased/>
  <w15:docId w15:val="{053295E6-E87C-4E04-8E30-1D208FBF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C0504D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7AC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5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557"/>
    <w:rPr>
      <w:rFonts w:ascii="Segoe UI" w:eastAsia="Times New Roman" w:hAnsi="Segoe UI" w:cs="Segoe UI"/>
      <w:sz w:val="18"/>
      <w:szCs w:val="18"/>
      <w:u w:color="C0504D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sheilacamarasjg@outlook.com</dc:creator>
  <cp:keywords/>
  <dc:description/>
  <cp:lastModifiedBy>sheilacamarasjg@outlook.com</cp:lastModifiedBy>
  <cp:revision>2</cp:revision>
  <cp:lastPrinted>2025-09-10T21:52:00Z</cp:lastPrinted>
  <dcterms:created xsi:type="dcterms:W3CDTF">2025-09-10T11:49:00Z</dcterms:created>
  <dcterms:modified xsi:type="dcterms:W3CDTF">2025-09-10T23:26:00Z</dcterms:modified>
</cp:coreProperties>
</file>